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IP2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Follow these steps and commands to complete the installation.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Enter the following command in the terminal to obtain WiringPi using GIT: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sudo apt-get update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sudo apt-get upgrade</w:t>
      </w:r>
    </w:p>
    <w:p w:rsidR="00000000" w:rsidDel="00000000" w:rsidP="00000000" w:rsidRDefault="00000000" w:rsidRPr="00000000" w14:paraId="00000007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git clone git://</w:t>
      </w:r>
      <w:r w:rsidDel="00000000" w:rsidR="00000000" w:rsidRPr="00000000">
        <w:fldChar w:fldCharType="begin"/>
        <w:instrText xml:space="preserve"> HYPERLINK "http://git.drogon.net/wiringPi"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git.drogon.net/wiringPi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After the cloning operation is completed, go to the wiring folder and update the latest WiringPi.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cd wiringPi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git pull origin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Run the build file to start the installation.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./build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new build script will compile and install it all for you. It does use the sudo command at one point, so you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may wish to inspect the script before running it.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Run the gpio command to check the installation: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gpio -v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gpio readall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Obtain the Project Code</w:t>
        <w:br w:type="textWrapping"/>
        <w:t xml:space="preserve">After the above work is done, you can visit our official website (http://www.freenove.com) or our github (https://github.com/freenove) to download the latest project code. We provide both C language and Python language code for each project in order to apply to user skilled in different languages.</w:t>
        <w:br w:type="textWrapping"/>
        <w:t xml:space="preserve">Method for obtaining the code:</w:t>
        <w:br w:type="textWrapping"/>
        <w:t xml:space="preserve">In the pi directory of the RPi terminal, enter the following command:</w:t>
        <w:br w:type="textWrapping"/>
        <w:t xml:space="preserve">cd ~</w:t>
        <w:br w:type="textWrapping"/>
        <w:t xml:space="preserve">git clone https://github.com/freenove/Freenove_RFID_Starter_Kit_for_Raspberry_Pi </w:t>
        <w:br w:type="textWrapping"/>
        <w:t xml:space="preserve">After the download is completed, a new folder "Freenove_RFID_Starter_Kit_for_Raspberry_Pi" is generated, which contains all the tutorials and code.</w:t>
        <w:br w:type="textWrapping"/>
        <w:t xml:space="preserve">If you think the folder name is too long. You can rename it by following command.</w:t>
        <w:br w:type="textWrapping"/>
        <w:t xml:space="preserve">mv Freenove_RFID_Starter_Kit_for_Raspberry_Pi xxx</w:t>
        <w:br w:type="textWrapping"/>
        <w:t xml:space="preserve">Among them, "xxx" represents the new folder name. If you rename the folder, you must change every “Freenove_RFID_Starter_Kit_for_Raspberry_Pi" to new folder name in later commands which contain folder name.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Python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If you want to set Python3 as default Python actuators. please follow the steps below.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1.      Enter directory /usr/bin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cd /usr/bin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2.      Delete the old python link.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sudo rm python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      Creat new python links to python3.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sudo ln –s python3 python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4.      Execute python to check whether the link succeeds.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python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5702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70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BCM 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7432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462c1"/>
          <w:sz w:val="19"/>
          <w:szCs w:val="19"/>
          <w:u w:val="single"/>
        </w:rPr>
      </w:pPr>
      <w:hyperlink r:id="rId8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http://pinout.xyz/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462c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462c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462c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462c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462c1"/>
          <w:sz w:val="19"/>
          <w:szCs w:val="19"/>
          <w:u w:val="single"/>
        </w:rPr>
      </w:pPr>
      <w:r w:rsidDel="00000000" w:rsidR="00000000" w:rsidRPr="00000000">
        <w:rPr>
          <w:color w:val="0462c1"/>
          <w:sz w:val="19"/>
          <w:szCs w:val="19"/>
          <w:u w:val="single"/>
          <w:rtl w:val="0"/>
        </w:rPr>
        <w:t xml:space="preserve">http://wiringpi.com/</w:t>
      </w:r>
    </w:p>
    <w:p w:rsidR="00000000" w:rsidDel="00000000" w:rsidP="00000000" w:rsidRDefault="00000000" w:rsidRPr="00000000" w14:paraId="00000029">
      <w:pPr>
        <w:rPr>
          <w:color w:val="0462c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462c1"/>
          <w:sz w:val="19"/>
          <w:szCs w:val="19"/>
          <w:u w:val="single"/>
        </w:rPr>
      </w:pPr>
      <w:hyperlink r:id="rId9">
        <w:r w:rsidDel="00000000" w:rsidR="00000000" w:rsidRPr="00000000">
          <w:rPr>
            <w:color w:val="0000ff"/>
            <w:sz w:val="19"/>
            <w:szCs w:val="19"/>
            <w:u w:val="single"/>
            <w:rtl w:val="0"/>
          </w:rPr>
          <w:t xml:space="preserve">https://projects.drogon.net/raspberry-pi/wiringpi/pins/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jects.drogon.net/raspberry-pi/wiringpi/pins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pinout.xy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